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contextualSpacing w:val="0"/>
        <w:jc w:val="left"/>
        <w:rPr>
          <w:rFonts w:ascii="Arial Black" w:cs="Arial Black" w:eastAsia="Arial Black" w:hAnsi="Arial Black"/>
          <w:b w:val="0"/>
          <w:i w:val="0"/>
          <w:smallCaps w:val="0"/>
          <w:strike w:val="0"/>
          <w:color w:val="000000"/>
          <w:sz w:val="70"/>
          <w:szCs w:val="7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-57149</wp:posOffset>
            </wp:positionH>
            <wp:positionV relativeFrom="paragraph">
              <wp:posOffset>-142874</wp:posOffset>
            </wp:positionV>
            <wp:extent cx="1571625" cy="110998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571625" cy="1109980"/>
                    </a:xfrm>
                    <a:prstGeom prst="rect"/>
                    <a:ln/>
                  </pic:spPr>
                </pic:pic>
              </a:graphicData>
            </a:graphic>
          </wp:anchor>
        </w:drawing>
      </w:r>
    </w:p>
    <w:p w:rsidR="00000000" w:rsidDel="00000000" w:rsidP="00000000" w:rsidRDefault="00000000" w:rsidRPr="00000000">
      <w:pPr>
        <w:spacing w:after="200" w:line="331" w:lineRule="auto"/>
        <w:contextualSpacing w:val="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pPr>
        <w:spacing w:after="200" w:line="331"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color w:val="000000"/>
          <w:sz w:val="28"/>
          <w:szCs w:val="28"/>
          <w:highlight w:val="white"/>
          <w:vertAlign w:val="baseline"/>
          <w:rtl w:val="0"/>
        </w:rPr>
        <w:t xml:space="preserve">Position Opening</w:t>
      </w:r>
      <w:r w:rsidDel="00000000" w:rsidR="00000000" w:rsidRPr="00000000">
        <w:rPr>
          <w:rFonts w:ascii="Times New Roman" w:cs="Times New Roman" w:eastAsia="Times New Roman" w:hAnsi="Times New Roman"/>
          <w:b w:val="1"/>
          <w:sz w:val="28"/>
          <w:szCs w:val="28"/>
          <w:vertAlign w:val="baseline"/>
          <w:rtl w:val="0"/>
        </w:rPr>
        <w:t xml:space="preserve">s: </w:t>
      </w:r>
      <w:r w:rsidDel="00000000" w:rsidR="00000000" w:rsidRPr="00000000">
        <w:rPr>
          <w:rFonts w:ascii="Times New Roman" w:cs="Times New Roman" w:eastAsia="Times New Roman" w:hAnsi="Times New Roman"/>
          <w:b w:val="1"/>
          <w:sz w:val="28"/>
          <w:szCs w:val="28"/>
          <w:rtl w:val="0"/>
        </w:rPr>
        <w:t xml:space="preserve">One (1)</w:t>
      </w:r>
      <w:r w:rsidDel="00000000" w:rsidR="00000000" w:rsidRPr="00000000">
        <w:rPr>
          <w:rFonts w:ascii="Times New Roman" w:cs="Times New Roman" w:eastAsia="Times New Roman" w:hAnsi="Times New Roman"/>
          <w:b w:val="1"/>
          <w:sz w:val="28"/>
          <w:szCs w:val="28"/>
          <w:vertAlign w:val="baseline"/>
          <w:rtl w:val="0"/>
        </w:rPr>
        <w:t xml:space="preserve"> Youth Environmental Intern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highlight w:val="white"/>
          <w:u w:val="single"/>
          <w:vertAlign w:val="baseline"/>
          <w:rtl w:val="0"/>
        </w:rPr>
        <w:t xml:space="preserve">Overview</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The Baltimore Community Foundation seeks to hire 1 paid Youth Environmental Intern. </w:t>
      </w:r>
      <w:r w:rsidDel="00000000" w:rsidR="00000000" w:rsidRPr="00000000">
        <w:rPr>
          <w:rFonts w:ascii="Times New Roman" w:cs="Times New Roman" w:eastAsia="Times New Roman" w:hAnsi="Times New Roman"/>
          <w:sz w:val="24"/>
          <w:szCs w:val="24"/>
          <w:highlight w:val="white"/>
          <w:rtl w:val="0"/>
        </w:rPr>
        <w:t xml:space="preserve">This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position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will report to the Youth Sustainability Coordinator and will work closely with the Baltimore Office of Sustainability, Baltimore City Public Schools, and other partners. Current Baltimore City Public Schools high school students are eligible to apply (minimum 10</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grade).</w:t>
      </w:r>
    </w:p>
    <w:p w:rsidR="00000000" w:rsidDel="00000000" w:rsidP="00000000" w:rsidRDefault="00000000" w:rsidRPr="00000000">
      <w:pPr>
        <w:contextualSpacing w:val="0"/>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The newly hired Youth Environmental Intern will work with current Youth Environmental Interns on organizing, advocacy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and activism initiatives important to City School students both at the state and local level. </w:t>
      </w:r>
      <w:r w:rsidDel="00000000" w:rsidR="00000000" w:rsidRPr="00000000">
        <w:rPr>
          <w:rFonts w:ascii="Times New Roman" w:cs="Times New Roman" w:eastAsia="Times New Roman" w:hAnsi="Times New Roman"/>
          <w:sz w:val="24"/>
          <w:szCs w:val="24"/>
          <w:highlight w:val="white"/>
          <w:rtl w:val="0"/>
        </w:rPr>
        <w:t xml:space="preserve">The intern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will engage in 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previously developed anti-plastics campaign (Baltimore Beyond Plastic, </w:t>
      </w:r>
      <w:hyperlink r:id="rId6">
        <w:r w:rsidDel="00000000" w:rsidR="00000000" w:rsidRPr="00000000">
          <w:rPr>
            <w:rFonts w:ascii="Times New Roman" w:cs="Times New Roman" w:eastAsia="Times New Roman" w:hAnsi="Times New Roman"/>
            <w:color w:val="1155cc"/>
            <w:sz w:val="24"/>
            <w:szCs w:val="24"/>
            <w:highlight w:val="white"/>
            <w:u w:val="single"/>
            <w:vertAlign w:val="baseline"/>
            <w:rtl w:val="0"/>
          </w:rPr>
          <w:t xml:space="preserve">w</w:t>
        </w:r>
      </w:hyperlink>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ww.bmorebeyondplastic.org</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and will strategize ways of moving legislation forward using the youth voice. </w:t>
      </w:r>
      <w:r w:rsidDel="00000000" w:rsidR="00000000" w:rsidRPr="00000000">
        <w:rPr>
          <w:rFonts w:ascii="Times New Roman" w:cs="Times New Roman" w:eastAsia="Times New Roman" w:hAnsi="Times New Roman"/>
          <w:sz w:val="24"/>
          <w:szCs w:val="24"/>
          <w:vertAlign w:val="baseline"/>
          <w:rtl w:val="0"/>
        </w:rPr>
        <w:t xml:space="preserve">Students who have participated in Green Teams and greening activities at their schools</w:t>
      </w:r>
      <w:r w:rsidDel="00000000" w:rsidR="00000000" w:rsidRPr="00000000">
        <w:rPr>
          <w:rFonts w:ascii="Times New Roman" w:cs="Times New Roman" w:eastAsia="Times New Roman" w:hAnsi="Times New Roman"/>
          <w:sz w:val="24"/>
          <w:szCs w:val="24"/>
          <w:rtl w:val="0"/>
        </w:rPr>
        <w:t xml:space="preserve"> or</w:t>
      </w:r>
      <w:r w:rsidDel="00000000" w:rsidR="00000000" w:rsidRPr="00000000">
        <w:rPr>
          <w:rFonts w:ascii="Times New Roman" w:cs="Times New Roman" w:eastAsia="Times New Roman" w:hAnsi="Times New Roman"/>
          <w:sz w:val="24"/>
          <w:szCs w:val="24"/>
          <w:vertAlign w:val="baseline"/>
          <w:rtl w:val="0"/>
        </w:rPr>
        <w:t xml:space="preserve"> in other internship positions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vertAlign w:val="baseline"/>
          <w:rtl w:val="0"/>
        </w:rPr>
        <w:t xml:space="preserve">programs are encouraged to apply.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000000"/>
          <w:sz w:val="24"/>
          <w:szCs w:val="24"/>
          <w:highlight w:val="white"/>
          <w:u w:val="single"/>
          <w:vertAlign w:val="baseline"/>
        </w:rPr>
      </w:pPr>
      <w:r w:rsidDel="00000000" w:rsidR="00000000" w:rsidRPr="00000000">
        <w:rPr>
          <w:rFonts w:ascii="Times New Roman" w:cs="Times New Roman" w:eastAsia="Times New Roman" w:hAnsi="Times New Roman"/>
          <w:sz w:val="24"/>
          <w:szCs w:val="24"/>
          <w:highlight w:val="white"/>
          <w:u w:val="single"/>
          <w:rtl w:val="0"/>
        </w:rPr>
        <w:t xml:space="preserve">Intern duties include:</w:t>
      </w:r>
      <w:r w:rsidDel="00000000" w:rsidR="00000000" w:rsidRPr="00000000">
        <w:rPr>
          <w:rtl w:val="0"/>
        </w:rPr>
      </w:r>
    </w:p>
    <w:p w:rsidR="00000000" w:rsidDel="00000000" w:rsidP="00000000" w:rsidRDefault="00000000" w:rsidRPr="00000000">
      <w:pPr>
        <w:numPr>
          <w:ilvl w:val="0"/>
          <w:numId w:val="1"/>
        </w:numPr>
        <w:ind w:left="720" w:hanging="360"/>
        <w:contextualSpacing w:val="0"/>
        <w:rPr>
          <w:color w:val="000000"/>
          <w:sz w:val="24"/>
          <w:szCs w:val="24"/>
          <w:highlight w:val="white"/>
          <w:u w:val="singl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Organizing</w:t>
      </w:r>
      <w:r w:rsidDel="00000000" w:rsidR="00000000" w:rsidRPr="00000000">
        <w:rPr>
          <w:rtl w:val="0"/>
        </w:rPr>
      </w:r>
    </w:p>
    <w:p w:rsidR="00000000" w:rsidDel="00000000" w:rsidP="00000000" w:rsidRDefault="00000000" w:rsidRPr="00000000">
      <w:pPr>
        <w:numPr>
          <w:ilvl w:val="1"/>
          <w:numId w:val="1"/>
        </w:numPr>
        <w:ind w:left="1440" w:hanging="360"/>
        <w:contextualSpacing w:val="0"/>
        <w:rPr>
          <w:color w:val="000000"/>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Making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presentations to student-com</w:t>
      </w:r>
      <w:r w:rsidDel="00000000" w:rsidR="00000000" w:rsidRPr="00000000">
        <w:rPr>
          <w:rFonts w:ascii="Times New Roman" w:cs="Times New Roman" w:eastAsia="Times New Roman" w:hAnsi="Times New Roman"/>
          <w:sz w:val="24"/>
          <w:szCs w:val="24"/>
          <w:highlight w:val="white"/>
          <w:rtl w:val="0"/>
        </w:rPr>
        <w:t xml:space="preserve">prised</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Green Teams at various schools and after</w:t>
      </w:r>
      <w:r w:rsidDel="00000000" w:rsidR="00000000" w:rsidRPr="00000000">
        <w:rPr>
          <w:rFonts w:ascii="Times New Roman" w:cs="Times New Roman" w:eastAsia="Times New Roman" w:hAnsi="Times New Roman"/>
          <w:sz w:val="24"/>
          <w:szCs w:val="24"/>
          <w:highlight w:val="white"/>
          <w:rtl w:val="0"/>
        </w:rPr>
        <w:t xml:space="preserve">-school programs and conducting follow up.</w:t>
      </w:r>
    </w:p>
    <w:p w:rsidR="00000000" w:rsidDel="00000000" w:rsidP="00000000" w:rsidRDefault="00000000" w:rsidRPr="00000000">
      <w:pPr>
        <w:numPr>
          <w:ilvl w:val="1"/>
          <w:numId w:val="1"/>
        </w:numPr>
        <w:ind w:left="1440" w:hanging="360"/>
        <w:contextualSpacing w:val="0"/>
        <w:rPr>
          <w:color w:val="000000"/>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O</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rganiz</w:t>
      </w:r>
      <w:r w:rsidDel="00000000" w:rsidR="00000000" w:rsidRPr="00000000">
        <w:rPr>
          <w:rFonts w:ascii="Times New Roman" w:cs="Times New Roman" w:eastAsia="Times New Roman" w:hAnsi="Times New Roman"/>
          <w:sz w:val="24"/>
          <w:szCs w:val="24"/>
          <w:highlight w:val="white"/>
          <w:rtl w:val="0"/>
        </w:rPr>
        <w:t xml:space="preserve">ing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school-level actions and larger city-wide actions with teams. </w:t>
      </w:r>
    </w:p>
    <w:p w:rsidR="00000000" w:rsidDel="00000000" w:rsidP="00000000" w:rsidRDefault="00000000" w:rsidRPr="00000000">
      <w:pPr>
        <w:numPr>
          <w:ilvl w:val="1"/>
          <w:numId w:val="1"/>
        </w:numPr>
        <w:ind w:left="1440" w:hanging="360"/>
        <w:contextualSpacing w:val="0"/>
        <w:rPr>
          <w:color w:val="000000"/>
          <w:sz w:val="24"/>
          <w:szCs w:val="24"/>
          <w:highlight w:val="white"/>
          <w:u w:val="singl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Strategically developing advocacy plans with other Youth Environmental Interns to </w:t>
      </w:r>
      <w:r w:rsidDel="00000000" w:rsidR="00000000" w:rsidRPr="00000000">
        <w:rPr>
          <w:rFonts w:ascii="Times New Roman" w:cs="Times New Roman" w:eastAsia="Times New Roman" w:hAnsi="Times New Roman"/>
          <w:sz w:val="24"/>
          <w:szCs w:val="24"/>
          <w:highlight w:val="white"/>
          <w:rtl w:val="0"/>
        </w:rPr>
        <w:t xml:space="preserve">analyze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political targets, points of leverage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and power structures. </w:t>
      </w:r>
      <w:r w:rsidDel="00000000" w:rsidR="00000000" w:rsidRPr="00000000">
        <w:rPr>
          <w:rtl w:val="0"/>
        </w:rPr>
      </w:r>
    </w:p>
    <w:p w:rsidR="00000000" w:rsidDel="00000000" w:rsidP="00000000" w:rsidRDefault="00000000" w:rsidRPr="00000000">
      <w:pPr>
        <w:numPr>
          <w:ilvl w:val="0"/>
          <w:numId w:val="1"/>
        </w:numPr>
        <w:ind w:left="720" w:hanging="360"/>
        <w:contextualSpacing w:val="0"/>
        <w:rPr>
          <w:color w:val="000000"/>
          <w:sz w:val="24"/>
          <w:szCs w:val="24"/>
          <w:highlight w:val="white"/>
          <w:u w:val="singl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Advocating</w:t>
      </w:r>
      <w:r w:rsidDel="00000000" w:rsidR="00000000" w:rsidRPr="00000000">
        <w:rPr>
          <w:rtl w:val="0"/>
        </w:rPr>
      </w:r>
    </w:p>
    <w:p w:rsidR="00000000" w:rsidDel="00000000" w:rsidP="00000000" w:rsidRDefault="00000000" w:rsidRPr="00000000">
      <w:pPr>
        <w:numPr>
          <w:ilvl w:val="1"/>
          <w:numId w:val="1"/>
        </w:numPr>
        <w:ind w:left="1440" w:hanging="360"/>
        <w:contextualSpacing w:val="0"/>
        <w:rPr>
          <w:color w:val="000000"/>
          <w:sz w:val="24"/>
          <w:szCs w:val="24"/>
          <w:highlight w:val="white"/>
          <w:u w:val="singl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Attending meetings with City Council members, experts,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and state legislators</w:t>
      </w:r>
      <w:r w:rsidDel="00000000" w:rsidR="00000000" w:rsidRPr="00000000">
        <w:rPr>
          <w:rtl w:val="0"/>
        </w:rPr>
      </w:r>
    </w:p>
    <w:p w:rsidR="00000000" w:rsidDel="00000000" w:rsidP="00000000" w:rsidRDefault="00000000" w:rsidRPr="00000000">
      <w:pPr>
        <w:numPr>
          <w:ilvl w:val="1"/>
          <w:numId w:val="1"/>
        </w:numPr>
        <w:ind w:left="1440" w:hanging="360"/>
        <w:contextualSpacing w:val="0"/>
        <w:rPr>
          <w:color w:val="000000"/>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Be willing to speak publically at events</w:t>
      </w:r>
    </w:p>
    <w:p w:rsidR="00000000" w:rsidDel="00000000" w:rsidP="00000000" w:rsidRDefault="00000000" w:rsidRPr="00000000">
      <w:pPr>
        <w:numPr>
          <w:ilvl w:val="1"/>
          <w:numId w:val="1"/>
        </w:numPr>
        <w:ind w:left="1440" w:hanging="360"/>
        <w:contextualSpacing w:val="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Conduct trategy meetings with lobbyists and other nonprofit partners</w:t>
      </w:r>
    </w:p>
    <w:p w:rsidR="00000000" w:rsidDel="00000000" w:rsidP="00000000" w:rsidRDefault="00000000" w:rsidRPr="00000000">
      <w:pPr>
        <w:numPr>
          <w:ilvl w:val="1"/>
          <w:numId w:val="1"/>
        </w:numPr>
        <w:ind w:left="1440" w:hanging="360"/>
        <w:contextualSpacing w:val="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Supporting students’ legislative initiatives</w:t>
      </w:r>
    </w:p>
    <w:p w:rsidR="00000000" w:rsidDel="00000000" w:rsidP="00000000" w:rsidRDefault="00000000" w:rsidRPr="00000000">
      <w:pPr>
        <w:numPr>
          <w:ilvl w:val="0"/>
          <w:numId w:val="1"/>
        </w:numPr>
        <w:ind w:left="720" w:hanging="360"/>
        <w:contextualSpacing w:val="0"/>
        <w:rPr>
          <w:color w:val="000000"/>
          <w:sz w:val="24"/>
          <w:szCs w:val="24"/>
          <w:highlight w:val="white"/>
          <w:u w:val="singl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Event Planning</w:t>
      </w:r>
      <w:r w:rsidDel="00000000" w:rsidR="00000000" w:rsidRPr="00000000">
        <w:rPr>
          <w:rtl w:val="0"/>
        </w:rPr>
      </w:r>
    </w:p>
    <w:p w:rsidR="00000000" w:rsidDel="00000000" w:rsidP="00000000" w:rsidRDefault="00000000" w:rsidRPr="00000000">
      <w:pPr>
        <w:numPr>
          <w:ilvl w:val="1"/>
          <w:numId w:val="1"/>
        </w:numPr>
        <w:ind w:left="1440" w:hanging="360"/>
        <w:contextualSpacing w:val="0"/>
        <w:rPr>
          <w:color w:val="000000"/>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ignificant behind-the-scenes event planning </w:t>
      </w:r>
      <w:r w:rsidDel="00000000" w:rsidR="00000000" w:rsidRPr="00000000">
        <w:rPr>
          <w:rFonts w:ascii="Times New Roman" w:cs="Times New Roman" w:eastAsia="Times New Roman" w:hAnsi="Times New Roman"/>
          <w:sz w:val="24"/>
          <w:szCs w:val="24"/>
          <w:highlight w:val="white"/>
          <w:rtl w:val="0"/>
        </w:rPr>
        <w:t xml:space="preserve">and prep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including transportation</w:t>
      </w:r>
      <w:r w:rsidDel="00000000" w:rsidR="00000000" w:rsidRPr="00000000">
        <w:rPr>
          <w:rFonts w:ascii="Times New Roman" w:cs="Times New Roman" w:eastAsia="Times New Roman" w:hAnsi="Times New Roman"/>
          <w:sz w:val="24"/>
          <w:szCs w:val="24"/>
          <w:highlight w:val="white"/>
          <w:rtl w:val="0"/>
        </w:rPr>
        <w:t xml:space="preserve"> planning</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coordinating with teachers and </w:t>
      </w:r>
      <w:r w:rsidDel="00000000" w:rsidR="00000000" w:rsidRPr="00000000">
        <w:rPr>
          <w:rFonts w:ascii="Times New Roman" w:cs="Times New Roman" w:eastAsia="Times New Roman" w:hAnsi="Times New Roman"/>
          <w:sz w:val="24"/>
          <w:szCs w:val="24"/>
          <w:highlight w:val="white"/>
          <w:rtl w:val="0"/>
        </w:rPr>
        <w:t xml:space="preserve">Green Teams</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determining </w:t>
      </w:r>
      <w:r w:rsidDel="00000000" w:rsidR="00000000" w:rsidRPr="00000000">
        <w:rPr>
          <w:rFonts w:ascii="Times New Roman" w:cs="Times New Roman" w:eastAsia="Times New Roman" w:hAnsi="Times New Roman"/>
          <w:sz w:val="24"/>
          <w:szCs w:val="24"/>
          <w:highlight w:val="white"/>
          <w:rtl w:val="0"/>
        </w:rPr>
        <w:t xml:space="preserve">event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logistics, outreach to confirm attendees and follow up</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Other duties will possibly include:</w:t>
      </w:r>
    </w:p>
    <w:p w:rsidR="00000000" w:rsidDel="00000000" w:rsidP="00000000" w:rsidRDefault="00000000" w:rsidRPr="00000000">
      <w:pPr>
        <w:numPr>
          <w:ilvl w:val="0"/>
          <w:numId w:val="2"/>
        </w:numPr>
        <w:ind w:left="360" w:hanging="360"/>
        <w:contextualSpacing w:val="0"/>
        <w:rPr>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Meeting weekly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with the Youth Sustainability Coordinator</w:t>
      </w:r>
    </w:p>
    <w:p w:rsidR="00000000" w:rsidDel="00000000" w:rsidP="00000000" w:rsidRDefault="00000000" w:rsidRPr="00000000">
      <w:pPr>
        <w:numPr>
          <w:ilvl w:val="0"/>
          <w:numId w:val="2"/>
        </w:numPr>
        <w:ind w:left="360" w:hanging="360"/>
        <w:contextualSpacing w:val="0"/>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Writ</w:t>
      </w:r>
      <w:r w:rsidDel="00000000" w:rsidR="00000000" w:rsidRPr="00000000">
        <w:rPr>
          <w:rFonts w:ascii="Times New Roman" w:cs="Times New Roman" w:eastAsia="Times New Roman" w:hAnsi="Times New Roman"/>
          <w:sz w:val="24"/>
          <w:szCs w:val="24"/>
          <w:highlight w:val="white"/>
          <w:rtl w:val="0"/>
        </w:rPr>
        <w:t xml:space="preserve">ing</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posts about internship activities on a shared blog.</w:t>
      </w:r>
    </w:p>
    <w:p w:rsidR="00000000" w:rsidDel="00000000" w:rsidP="00000000" w:rsidRDefault="00000000" w:rsidRPr="00000000">
      <w:pPr>
        <w:numPr>
          <w:ilvl w:val="0"/>
          <w:numId w:val="2"/>
        </w:numPr>
        <w:ind w:left="360" w:hanging="360"/>
        <w:contextualSpacing w:val="0"/>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Attending and/</w:t>
      </w:r>
      <w:r w:rsidDel="00000000" w:rsidR="00000000" w:rsidRPr="00000000">
        <w:rPr>
          <w:rFonts w:ascii="Times New Roman" w:cs="Times New Roman" w:eastAsia="Times New Roman" w:hAnsi="Times New Roman"/>
          <w:sz w:val="24"/>
          <w:szCs w:val="24"/>
          <w:highlight w:val="white"/>
          <w:rtl w:val="0"/>
        </w:rPr>
        <w:t xml:space="preserve">or presenting at</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leadership trainings and conferences.</w:t>
      </w:r>
    </w:p>
    <w:p w:rsidR="00000000" w:rsidDel="00000000" w:rsidP="00000000" w:rsidRDefault="00000000" w:rsidRPr="00000000">
      <w:pPr>
        <w:numPr>
          <w:ilvl w:val="0"/>
          <w:numId w:val="2"/>
        </w:numPr>
        <w:ind w:left="360" w:hanging="360"/>
        <w:contextualSpacing w:val="0"/>
        <w:rPr>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Performing b</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asic administrative tasks.</w:t>
      </w:r>
    </w:p>
    <w:p w:rsidR="00000000" w:rsidDel="00000000" w:rsidP="00000000" w:rsidRDefault="00000000" w:rsidRPr="00000000">
      <w:pPr>
        <w:numPr>
          <w:ilvl w:val="0"/>
          <w:numId w:val="2"/>
        </w:numPr>
        <w:ind w:left="360" w:hanging="360"/>
        <w:contextualSpacing w:val="0"/>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Participat</w:t>
      </w:r>
      <w:r w:rsidDel="00000000" w:rsidR="00000000" w:rsidRPr="00000000">
        <w:rPr>
          <w:rFonts w:ascii="Times New Roman" w:cs="Times New Roman" w:eastAsia="Times New Roman" w:hAnsi="Times New Roman"/>
          <w:sz w:val="24"/>
          <w:szCs w:val="24"/>
          <w:highlight w:val="white"/>
          <w:rtl w:val="0"/>
        </w:rPr>
        <w:t xml:space="preserve">ing</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in outdoor experiences (</w:t>
      </w:r>
      <w:r w:rsidDel="00000000" w:rsidR="00000000" w:rsidRPr="00000000">
        <w:rPr>
          <w:rFonts w:ascii="Times New Roman" w:cs="Times New Roman" w:eastAsia="Times New Roman" w:hAnsi="Times New Roman"/>
          <w:sz w:val="24"/>
          <w:szCs w:val="24"/>
          <w:highlight w:val="white"/>
          <w:rtl w:val="0"/>
        </w:rPr>
        <w:t xml:space="preserve">e.g</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canoeing/kayaking, tree plantings, hiking).</w:t>
      </w:r>
    </w:p>
    <w:p w:rsidR="00000000" w:rsidDel="00000000" w:rsidP="00000000" w:rsidRDefault="00000000" w:rsidRPr="00000000">
      <w:pPr>
        <w:numPr>
          <w:ilvl w:val="0"/>
          <w:numId w:val="2"/>
        </w:numPr>
        <w:ind w:left="360" w:hanging="360"/>
        <w:contextualSpacing w:val="0"/>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Additional tasks as assigned.</w:t>
      </w:r>
    </w:p>
    <w:p w:rsidR="00000000" w:rsidDel="00000000" w:rsidP="00000000" w:rsidRDefault="00000000" w:rsidRPr="00000000">
      <w:pPr>
        <w:contextualSpacing w:val="0"/>
        <w:rPr>
          <w:rFonts w:ascii="Times New Roman" w:cs="Times New Roman" w:eastAsia="Times New Roman" w:hAnsi="Times New Roman"/>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color w:val="000000"/>
          <w:sz w:val="24"/>
          <w:szCs w:val="24"/>
          <w:highlight w:val="white"/>
          <w:u w:val="single"/>
          <w:vertAlign w:val="baseline"/>
          <w:rtl w:val="0"/>
        </w:rPr>
        <w:t xml:space="preserve">Requirements</w:t>
      </w:r>
      <w:r w:rsidDel="00000000" w:rsidR="00000000" w:rsidRPr="00000000">
        <w:rPr>
          <w:rtl w:val="0"/>
        </w:rPr>
      </w:r>
    </w:p>
    <w:p w:rsidR="00000000" w:rsidDel="00000000" w:rsidP="00000000" w:rsidRDefault="00000000" w:rsidRPr="00000000">
      <w:pPr>
        <w:numPr>
          <w:ilvl w:val="0"/>
          <w:numId w:val="3"/>
        </w:numPr>
        <w:ind w:left="360" w:hanging="360"/>
        <w:contextualSpacing w:val="0"/>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Must be a current Baltimore City Public Schools high school student (min. 10</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grade).</w:t>
      </w:r>
    </w:p>
    <w:p w:rsidR="00000000" w:rsidDel="00000000" w:rsidP="00000000" w:rsidRDefault="00000000" w:rsidRPr="00000000">
      <w:pPr>
        <w:numPr>
          <w:ilvl w:val="0"/>
          <w:numId w:val="3"/>
        </w:numPr>
        <w:ind w:left="360" w:hanging="360"/>
        <w:contextualSpacing w:val="0"/>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Must have own phone</w:t>
      </w:r>
      <w:r w:rsidDel="00000000" w:rsidR="00000000" w:rsidRPr="00000000">
        <w:rPr>
          <w:rFonts w:ascii="Times New Roman" w:cs="Times New Roman" w:eastAsia="Times New Roman" w:hAnsi="Times New Roman"/>
          <w:sz w:val="24"/>
          <w:szCs w:val="24"/>
          <w:highlight w:val="white"/>
          <w:rtl w:val="0"/>
        </w:rPr>
        <w:t xml:space="preserve"> and email and be able to check email regularly.</w:t>
      </w:r>
      <w:r w:rsidDel="00000000" w:rsidR="00000000" w:rsidRPr="00000000">
        <w:rPr>
          <w:rtl w:val="0"/>
        </w:rPr>
      </w:r>
    </w:p>
    <w:p w:rsidR="00000000" w:rsidDel="00000000" w:rsidP="00000000" w:rsidRDefault="00000000" w:rsidRPr="00000000">
      <w:pPr>
        <w:numPr>
          <w:ilvl w:val="0"/>
          <w:numId w:val="3"/>
        </w:numPr>
        <w:ind w:left="360" w:hanging="360"/>
        <w:contextualSpacing w:val="0"/>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Must be comfortable with basic computer skills (Microsoft Office, Google Drive, etc.)</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Ability to work some flexible hours, including evenings and weekends.</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Interest and comfort in working with teachers, peers, and volunteers.</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Excellent oral and written communication skills.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high level of organization, motivation, and enthusiasm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numPr>
          <w:ilvl w:val="0"/>
          <w:numId w:val="3"/>
        </w:numPr>
        <w:ind w:left="360" w:hanging="360"/>
        <w:contextualSpacing w:val="0"/>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Prior involvement or interest in issues related to the environment, policy, and/or community organizing is strongly preferred. Examples include:</w:t>
      </w:r>
    </w:p>
    <w:p w:rsidR="00000000" w:rsidDel="00000000" w:rsidP="00000000" w:rsidRDefault="00000000" w:rsidRPr="00000000">
      <w:pPr>
        <w:numPr>
          <w:ilvl w:val="1"/>
          <w:numId w:val="3"/>
        </w:numPr>
        <w:ind w:left="1080" w:hanging="360"/>
        <w:contextualSpacing w:val="0"/>
        <w:rPr>
          <w:sz w:val="24"/>
          <w:szCs w:val="24"/>
        </w:rPr>
      </w:pPr>
      <w:r w:rsidDel="00000000" w:rsidR="00000000" w:rsidRPr="00000000">
        <w:rPr>
          <w:rFonts w:ascii="Times New Roman" w:cs="Times New Roman" w:eastAsia="Times New Roman" w:hAnsi="Times New Roman"/>
          <w:sz w:val="24"/>
          <w:szCs w:val="24"/>
          <w:vertAlign w:val="baseline"/>
          <w:rtl w:val="0"/>
        </w:rPr>
        <w:t xml:space="preserve">Membership on a Green Team</w:t>
      </w:r>
    </w:p>
    <w:p w:rsidR="00000000" w:rsidDel="00000000" w:rsidP="00000000" w:rsidRDefault="00000000" w:rsidRPr="00000000">
      <w:pPr>
        <w:numPr>
          <w:ilvl w:val="1"/>
          <w:numId w:val="3"/>
        </w:numPr>
        <w:ind w:left="1080" w:hanging="360"/>
        <w:contextualSpacing w:val="0"/>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Participating in trash clean ups or tree plantings</w:t>
      </w:r>
    </w:p>
    <w:p w:rsidR="00000000" w:rsidDel="00000000" w:rsidP="00000000" w:rsidRDefault="00000000" w:rsidRPr="00000000">
      <w:pPr>
        <w:numPr>
          <w:ilvl w:val="1"/>
          <w:numId w:val="3"/>
        </w:numPr>
        <w:ind w:left="1080" w:hanging="360"/>
        <w:contextualSpacing w:val="0"/>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Participating in Student Government Associations</w:t>
      </w:r>
    </w:p>
    <w:p w:rsidR="00000000" w:rsidDel="00000000" w:rsidP="00000000" w:rsidRDefault="00000000" w:rsidRPr="00000000">
      <w:pPr>
        <w:numPr>
          <w:ilvl w:val="1"/>
          <w:numId w:val="3"/>
        </w:numPr>
        <w:ind w:left="1080" w:hanging="360"/>
        <w:contextualSpacing w:val="0"/>
        <w:rPr>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Volunteering or working with issue campaigns or election campaigns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Compensation: $10/hour. No benefits are provided.</w:t>
      </w:r>
    </w:p>
    <w:p w:rsidR="00000000" w:rsidDel="00000000" w:rsidP="00000000" w:rsidRDefault="00000000" w:rsidRPr="00000000">
      <w:pPr>
        <w:contextualSpacing w:val="0"/>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Commitment: Interns will be expected to work between 5 and 10 hours per week from October 2017 to June 2017</w:t>
      </w:r>
    </w:p>
    <w:p w:rsidR="00000000" w:rsidDel="00000000" w:rsidP="00000000" w:rsidRDefault="00000000" w:rsidRPr="00000000">
      <w:pPr>
        <w:contextualSpacing w:val="0"/>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Location: The location of the position is flexible.  Many meetings will be downtown at 417 E. Fayette Street, and others will be off site and at school locations.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apply, please send a cover letter and resume to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Andrea.Calderon@baltimorecity.gov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5 pm on Friday, </w:t>
      </w:r>
      <w:r w:rsidDel="00000000" w:rsidR="00000000" w:rsidRPr="00000000">
        <w:rPr>
          <w:rFonts w:ascii="Times New Roman" w:cs="Times New Roman" w:eastAsia="Times New Roman" w:hAnsi="Times New Roman"/>
          <w:sz w:val="24"/>
          <w:szCs w:val="24"/>
          <w:rtl w:val="0"/>
        </w:rPr>
        <w:t xml:space="preserve">October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2017. </w:t>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alibri"/>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0" w:line="240" w:lineRule="auto"/>
      <w:ind w:left="0" w:right="0" w:firstLine="0"/>
      <w:contextualSpacing w:val="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Baltimore Community Foundation      2 E. Read Street       Baltimore, MD  21202      Phone: 410.332.4171       Web: www.bcf.org</w:t>
    </w:r>
  </w:p>
  <w:p w:rsidR="00000000" w:rsidDel="00000000" w:rsidP="00000000" w:rsidRDefault="00000000" w:rsidRPr="00000000">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965" w:before="60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20" w:lineRule="auto"/>
    </w:pPr>
    <w:rPr>
      <w:rFonts w:ascii="Arial Black" w:cs="Arial Black" w:eastAsia="Arial Black" w:hAnsi="Arial Black"/>
      <w:sz w:val="22"/>
      <w:szCs w:val="22"/>
      <w:vertAlign w:val="baseline"/>
    </w:rPr>
  </w:style>
  <w:style w:type="paragraph" w:styleId="Heading2">
    <w:name w:val="heading 2"/>
    <w:basedOn w:val="Normal"/>
    <w:next w:val="Normal"/>
    <w:pPr>
      <w:keepNext w:val="1"/>
      <w:keepLines w:val="1"/>
    </w:pPr>
    <w:rPr>
      <w:rFonts w:ascii="Arial Black" w:cs="Arial Black" w:eastAsia="Arial Black" w:hAnsi="Arial Black"/>
      <w:vertAlign w:val="baseline"/>
    </w:rPr>
  </w:style>
  <w:style w:type="paragraph" w:styleId="Heading3">
    <w:name w:val="heading 3"/>
    <w:basedOn w:val="Normal"/>
    <w:next w:val="Normal"/>
    <w:pPr>
      <w:keepNext w:val="1"/>
      <w:keepLines w:val="1"/>
      <w:ind w:left="360" w:firstLine="0"/>
    </w:pPr>
    <w:rPr>
      <w:rFonts w:ascii="Arial Black" w:cs="Arial Black" w:eastAsia="Arial Black" w:hAnsi="Arial Black"/>
      <w:vertAlign w:val="baseline"/>
    </w:rPr>
  </w:style>
  <w:style w:type="paragraph" w:styleId="Heading4">
    <w:name w:val="heading 4"/>
    <w:basedOn w:val="Normal"/>
    <w:next w:val="Normal"/>
    <w:pPr>
      <w:keepNext w:val="1"/>
      <w:keepLines w:val="1"/>
      <w:ind w:left="720" w:firstLine="0"/>
    </w:pPr>
    <w:rPr>
      <w:rFonts w:ascii="Arial Black" w:cs="Arial Black" w:eastAsia="Arial Black" w:hAnsi="Arial Black"/>
      <w:sz w:val="18"/>
      <w:szCs w:val="18"/>
      <w:vertAlign w:val="baseline"/>
    </w:rPr>
  </w:style>
  <w:style w:type="paragraph" w:styleId="Heading5">
    <w:name w:val="heading 5"/>
    <w:basedOn w:val="Normal"/>
    <w:next w:val="Normal"/>
    <w:pPr>
      <w:keepNext w:val="1"/>
      <w:keepLines w:val="1"/>
      <w:ind w:left="1080" w:firstLine="0"/>
    </w:pPr>
    <w:rPr>
      <w:rFonts w:ascii="Arial Black" w:cs="Arial Black" w:eastAsia="Arial Black" w:hAnsi="Arial Black"/>
      <w:sz w:val="18"/>
      <w:szCs w:val="18"/>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2.jpg"/><Relationship Id="rId6" Type="http://schemas.openxmlformats.org/officeDocument/2006/relationships/hyperlink" Target="http://www.bmorebeyondplastic.org" TargetMode="External"/><Relationship Id="rId7" Type="http://schemas.openxmlformats.org/officeDocument/2006/relationships/hyperlink" Target="http://www.bmorebeyondplastic.org" TargetMode="External"/><Relationship Id="rId8" Type="http://schemas.openxmlformats.org/officeDocument/2006/relationships/hyperlink" Target="mailto:Andrea.Calderon@baltimorecity.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