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DB" w:rsidRPr="00091D5A" w:rsidRDefault="007965DB">
      <w:pPr>
        <w:rPr>
          <w:rFonts w:cs="Times New Roman"/>
          <w:sz w:val="24"/>
          <w:szCs w:val="24"/>
        </w:rPr>
      </w:pPr>
      <w:bookmarkStart w:id="0" w:name="_GoBack"/>
      <w:bookmarkEnd w:id="0"/>
    </w:p>
    <w:p w:rsidR="00091D5A" w:rsidRPr="00091D5A" w:rsidRDefault="00091D5A" w:rsidP="00091D5A">
      <w:pPr>
        <w:pStyle w:val="PlainText"/>
        <w:jc w:val="center"/>
        <w:rPr>
          <w:rFonts w:asciiTheme="minorHAnsi" w:hAnsiTheme="minorHAnsi"/>
          <w:b/>
          <w:sz w:val="30"/>
          <w:szCs w:val="24"/>
        </w:rPr>
      </w:pPr>
      <w:r w:rsidRPr="00091D5A">
        <w:rPr>
          <w:rFonts w:asciiTheme="minorHAnsi" w:hAnsiTheme="minorHAnsi"/>
          <w:b/>
          <w:sz w:val="30"/>
          <w:szCs w:val="24"/>
        </w:rPr>
        <w:t xml:space="preserve">Protocol for Depositing, Spending, and Documenting Grant Funds </w:t>
      </w:r>
    </w:p>
    <w:p w:rsidR="00091D5A" w:rsidRPr="00091D5A" w:rsidRDefault="00091D5A" w:rsidP="00091D5A">
      <w:pPr>
        <w:pStyle w:val="PlainText"/>
        <w:jc w:val="center"/>
        <w:rPr>
          <w:rFonts w:asciiTheme="minorHAnsi" w:hAnsiTheme="minorHAnsi"/>
          <w:b/>
          <w:sz w:val="26"/>
          <w:szCs w:val="24"/>
        </w:rPr>
      </w:pPr>
      <w:r w:rsidRPr="00091D5A">
        <w:rPr>
          <w:rFonts w:asciiTheme="minorHAnsi" w:hAnsiTheme="minorHAnsi"/>
          <w:b/>
          <w:sz w:val="26"/>
          <w:szCs w:val="24"/>
        </w:rPr>
        <w:t>Baltimore Office of Sustainability</w:t>
      </w:r>
      <w:r>
        <w:rPr>
          <w:rFonts w:asciiTheme="minorHAnsi" w:hAnsiTheme="minorHAnsi"/>
          <w:b/>
          <w:sz w:val="26"/>
          <w:szCs w:val="24"/>
        </w:rPr>
        <w:t xml:space="preserve"> – </w:t>
      </w:r>
      <w:r w:rsidRPr="00091D5A">
        <w:rPr>
          <w:rFonts w:asciiTheme="minorHAnsi" w:hAnsiTheme="minorHAnsi"/>
          <w:b/>
          <w:sz w:val="26"/>
          <w:szCs w:val="24"/>
        </w:rPr>
        <w:t>Green</w:t>
      </w:r>
      <w:r>
        <w:rPr>
          <w:rFonts w:asciiTheme="minorHAnsi" w:hAnsiTheme="minorHAnsi"/>
          <w:b/>
          <w:sz w:val="26"/>
          <w:szCs w:val="24"/>
        </w:rPr>
        <w:t>,</w:t>
      </w:r>
      <w:r w:rsidRPr="00091D5A">
        <w:rPr>
          <w:rFonts w:asciiTheme="minorHAnsi" w:hAnsiTheme="minorHAnsi"/>
          <w:b/>
          <w:sz w:val="26"/>
          <w:szCs w:val="24"/>
        </w:rPr>
        <w:t xml:space="preserve"> Healthy, Smart Challenge Grants</w:t>
      </w:r>
    </w:p>
    <w:p w:rsidR="00091D5A" w:rsidRPr="00091D5A" w:rsidRDefault="00091D5A" w:rsidP="00091D5A">
      <w:pPr>
        <w:pStyle w:val="PlainText"/>
        <w:jc w:val="center"/>
        <w:rPr>
          <w:rFonts w:asciiTheme="minorHAnsi" w:hAnsiTheme="minorHAnsi"/>
          <w:b/>
          <w:sz w:val="26"/>
          <w:szCs w:val="24"/>
        </w:rPr>
      </w:pPr>
      <w:r w:rsidRPr="00091D5A">
        <w:rPr>
          <w:rFonts w:asciiTheme="minorHAnsi" w:hAnsiTheme="minorHAnsi"/>
          <w:b/>
          <w:sz w:val="26"/>
          <w:szCs w:val="24"/>
        </w:rPr>
        <w:t xml:space="preserve">Baltimore Energy Challenge </w:t>
      </w:r>
      <w:r>
        <w:rPr>
          <w:rFonts w:asciiTheme="minorHAnsi" w:hAnsiTheme="minorHAnsi"/>
          <w:b/>
          <w:sz w:val="26"/>
          <w:szCs w:val="24"/>
        </w:rPr>
        <w:t xml:space="preserve">– </w:t>
      </w:r>
      <w:r w:rsidRPr="00091D5A">
        <w:rPr>
          <w:rFonts w:asciiTheme="minorHAnsi" w:hAnsiTheme="minorHAnsi"/>
          <w:b/>
          <w:sz w:val="26"/>
          <w:szCs w:val="24"/>
        </w:rPr>
        <w:t>Energy</w:t>
      </w:r>
      <w:r>
        <w:rPr>
          <w:rFonts w:asciiTheme="minorHAnsi" w:hAnsiTheme="minorHAnsi"/>
          <w:b/>
          <w:sz w:val="26"/>
          <w:szCs w:val="24"/>
        </w:rPr>
        <w:t xml:space="preserve"> </w:t>
      </w:r>
      <w:r w:rsidRPr="00091D5A">
        <w:rPr>
          <w:rFonts w:asciiTheme="minorHAnsi" w:hAnsiTheme="minorHAnsi"/>
          <w:b/>
          <w:sz w:val="26"/>
          <w:szCs w:val="24"/>
        </w:rPr>
        <w:t xml:space="preserve">Hub Grants </w:t>
      </w:r>
    </w:p>
    <w:p w:rsidR="00091D5A" w:rsidRPr="00091D5A" w:rsidRDefault="00091D5A" w:rsidP="00091D5A">
      <w:pPr>
        <w:pStyle w:val="PlainText"/>
        <w:pBdr>
          <w:bottom w:val="single" w:sz="4" w:space="1" w:color="auto"/>
        </w:pBdr>
        <w:jc w:val="center"/>
        <w:rPr>
          <w:rFonts w:asciiTheme="minorHAnsi" w:hAnsiTheme="minorHAnsi"/>
          <w:b/>
          <w:sz w:val="26"/>
          <w:szCs w:val="24"/>
        </w:rPr>
      </w:pPr>
      <w:r>
        <w:rPr>
          <w:rFonts w:asciiTheme="minorHAnsi" w:hAnsiTheme="minorHAnsi"/>
          <w:b/>
          <w:sz w:val="26"/>
          <w:szCs w:val="24"/>
        </w:rPr>
        <w:t>November 2015</w:t>
      </w:r>
    </w:p>
    <w:p w:rsidR="00091D5A" w:rsidRPr="00091D5A" w:rsidRDefault="00091D5A" w:rsidP="00091D5A">
      <w:pPr>
        <w:pStyle w:val="PlainText"/>
        <w:rPr>
          <w:rFonts w:asciiTheme="minorHAnsi" w:hAnsiTheme="minorHAnsi"/>
          <w:sz w:val="24"/>
          <w:szCs w:val="24"/>
        </w:rPr>
      </w:pPr>
    </w:p>
    <w:p w:rsidR="00091D5A" w:rsidRPr="00091D5A" w:rsidRDefault="00091D5A" w:rsidP="00091D5A">
      <w:pPr>
        <w:pStyle w:val="PlainText"/>
        <w:rPr>
          <w:rFonts w:asciiTheme="minorHAnsi" w:hAnsiTheme="minorHAnsi"/>
          <w:sz w:val="24"/>
          <w:szCs w:val="24"/>
        </w:rPr>
      </w:pPr>
      <w:r w:rsidRPr="00091D5A">
        <w:rPr>
          <w:rFonts w:asciiTheme="minorHAnsi" w:hAnsiTheme="minorHAnsi"/>
          <w:sz w:val="24"/>
          <w:szCs w:val="24"/>
        </w:rPr>
        <w:t>To easily access these grant funds, schools should deposit their grant checks into their School Activity Funds account. This will allow the school to purchase items both within and beyond the K12Buy procurement system. School purchases made with these funds may only be used to implement their respective grant program.  Schools must provide proof of their purchases (e.g. receipts) to each funder at the end of the grant term along with their final reports.</w:t>
      </w:r>
    </w:p>
    <w:p w:rsidR="00091D5A" w:rsidRPr="00091D5A" w:rsidRDefault="00091D5A" w:rsidP="00091D5A">
      <w:pPr>
        <w:pStyle w:val="PlainText"/>
        <w:rPr>
          <w:rFonts w:asciiTheme="minorHAnsi" w:hAnsiTheme="minorHAnsi"/>
          <w:sz w:val="24"/>
          <w:szCs w:val="24"/>
        </w:rPr>
      </w:pPr>
    </w:p>
    <w:p w:rsidR="00091D5A" w:rsidRPr="00091D5A" w:rsidRDefault="00091D5A" w:rsidP="00091D5A">
      <w:pPr>
        <w:pStyle w:val="PlainText"/>
        <w:jc w:val="center"/>
        <w:rPr>
          <w:rFonts w:asciiTheme="minorHAnsi" w:hAnsiTheme="minorHAnsi"/>
          <w:b/>
          <w:sz w:val="24"/>
          <w:szCs w:val="24"/>
        </w:rPr>
      </w:pPr>
      <w:r w:rsidRPr="00091D5A">
        <w:rPr>
          <w:rFonts w:asciiTheme="minorHAnsi" w:hAnsiTheme="minorHAnsi"/>
          <w:b/>
          <w:sz w:val="24"/>
          <w:szCs w:val="24"/>
        </w:rPr>
        <w:t>Step by Step</w:t>
      </w:r>
    </w:p>
    <w:p w:rsidR="00091D5A" w:rsidRPr="00091D5A" w:rsidRDefault="00091D5A" w:rsidP="00091D5A">
      <w:pPr>
        <w:pStyle w:val="PlainText"/>
        <w:rPr>
          <w:rFonts w:asciiTheme="minorHAnsi" w:hAnsiTheme="minorHAnsi"/>
          <w:sz w:val="24"/>
          <w:szCs w:val="24"/>
        </w:rPr>
      </w:pPr>
    </w:p>
    <w:p w:rsidR="00091D5A" w:rsidRPr="00091D5A" w:rsidRDefault="00091D5A" w:rsidP="00091D5A">
      <w:pPr>
        <w:pStyle w:val="PlainText"/>
        <w:numPr>
          <w:ilvl w:val="0"/>
          <w:numId w:val="1"/>
        </w:numPr>
        <w:rPr>
          <w:rFonts w:asciiTheme="minorHAnsi" w:hAnsiTheme="minorHAnsi"/>
          <w:sz w:val="24"/>
          <w:szCs w:val="24"/>
        </w:rPr>
      </w:pPr>
      <w:r w:rsidRPr="00091D5A">
        <w:rPr>
          <w:rFonts w:asciiTheme="minorHAnsi" w:hAnsiTheme="minorHAnsi"/>
          <w:sz w:val="24"/>
          <w:szCs w:val="24"/>
        </w:rPr>
        <w:t xml:space="preserve">Checks are delivered to school </w:t>
      </w:r>
    </w:p>
    <w:p w:rsidR="00091D5A" w:rsidRPr="00091D5A" w:rsidRDefault="00091D5A" w:rsidP="00091D5A">
      <w:pPr>
        <w:pStyle w:val="PlainText"/>
        <w:numPr>
          <w:ilvl w:val="0"/>
          <w:numId w:val="1"/>
        </w:numPr>
        <w:rPr>
          <w:rFonts w:asciiTheme="minorHAnsi" w:hAnsiTheme="minorHAnsi"/>
          <w:sz w:val="24"/>
          <w:szCs w:val="24"/>
        </w:rPr>
      </w:pPr>
      <w:r w:rsidRPr="00091D5A">
        <w:rPr>
          <w:rFonts w:asciiTheme="minorHAnsi" w:hAnsiTheme="minorHAnsi"/>
          <w:sz w:val="24"/>
          <w:szCs w:val="24"/>
        </w:rPr>
        <w:t>Schools deposit grant checks into the School Activity Fund account</w:t>
      </w:r>
    </w:p>
    <w:p w:rsidR="00091D5A" w:rsidRPr="00091D5A" w:rsidRDefault="00091D5A" w:rsidP="00091D5A">
      <w:pPr>
        <w:pStyle w:val="PlainText"/>
        <w:numPr>
          <w:ilvl w:val="0"/>
          <w:numId w:val="1"/>
        </w:numPr>
        <w:rPr>
          <w:rFonts w:asciiTheme="minorHAnsi" w:hAnsiTheme="minorHAnsi"/>
          <w:sz w:val="24"/>
          <w:szCs w:val="24"/>
        </w:rPr>
      </w:pPr>
      <w:r w:rsidRPr="00091D5A">
        <w:rPr>
          <w:rFonts w:asciiTheme="minorHAnsi" w:hAnsiTheme="minorHAnsi"/>
          <w:sz w:val="24"/>
          <w:szCs w:val="24"/>
        </w:rPr>
        <w:t>Grant funds are dispensed by school bank account manager to project leader</w:t>
      </w:r>
    </w:p>
    <w:p w:rsidR="00091D5A" w:rsidRPr="00091D5A" w:rsidRDefault="00091D5A" w:rsidP="00091D5A">
      <w:pPr>
        <w:pStyle w:val="PlainText"/>
        <w:numPr>
          <w:ilvl w:val="0"/>
          <w:numId w:val="1"/>
        </w:numPr>
        <w:rPr>
          <w:rFonts w:asciiTheme="minorHAnsi" w:hAnsiTheme="minorHAnsi"/>
          <w:sz w:val="24"/>
          <w:szCs w:val="24"/>
        </w:rPr>
      </w:pPr>
      <w:r w:rsidRPr="00091D5A">
        <w:rPr>
          <w:rFonts w:asciiTheme="minorHAnsi" w:hAnsiTheme="minorHAnsi"/>
          <w:sz w:val="24"/>
          <w:szCs w:val="24"/>
        </w:rPr>
        <w:t>Project leader (teachers or school administrators) will be accountable for documenting and providing proof of their grant spending</w:t>
      </w:r>
    </w:p>
    <w:p w:rsidR="00091D5A" w:rsidRPr="00091D5A" w:rsidRDefault="00091D5A" w:rsidP="00091D5A">
      <w:pPr>
        <w:pStyle w:val="PlainText"/>
        <w:numPr>
          <w:ilvl w:val="0"/>
          <w:numId w:val="1"/>
        </w:numPr>
        <w:rPr>
          <w:rFonts w:asciiTheme="minorHAnsi" w:hAnsiTheme="minorHAnsi"/>
          <w:sz w:val="24"/>
          <w:szCs w:val="24"/>
        </w:rPr>
      </w:pPr>
      <w:r w:rsidRPr="00091D5A">
        <w:rPr>
          <w:rFonts w:asciiTheme="minorHAnsi" w:hAnsiTheme="minorHAnsi"/>
          <w:sz w:val="24"/>
          <w:szCs w:val="24"/>
        </w:rPr>
        <w:t>Project leaders include documentation of purchased items in their Final Reports to the funder</w:t>
      </w:r>
    </w:p>
    <w:p w:rsidR="00091D5A" w:rsidRPr="00091D5A" w:rsidRDefault="00091D5A" w:rsidP="00091D5A">
      <w:pPr>
        <w:pStyle w:val="PlainText"/>
        <w:rPr>
          <w:rFonts w:asciiTheme="minorHAnsi" w:hAnsiTheme="minorHAnsi"/>
          <w:sz w:val="24"/>
          <w:szCs w:val="24"/>
        </w:rPr>
      </w:pPr>
    </w:p>
    <w:p w:rsidR="00091D5A" w:rsidRPr="00091D5A" w:rsidRDefault="00091D5A" w:rsidP="00091D5A">
      <w:pPr>
        <w:pStyle w:val="PlainText"/>
        <w:rPr>
          <w:rFonts w:asciiTheme="minorHAnsi" w:hAnsiTheme="minorHAnsi"/>
          <w:sz w:val="24"/>
          <w:szCs w:val="24"/>
        </w:rPr>
      </w:pPr>
      <w:r w:rsidRPr="00091D5A">
        <w:rPr>
          <w:rFonts w:asciiTheme="minorHAnsi" w:hAnsiTheme="minorHAnsi"/>
          <w:sz w:val="24"/>
          <w:szCs w:val="24"/>
        </w:rPr>
        <w:t>For any questions, concerns, or more clarification, contact:</w:t>
      </w:r>
    </w:p>
    <w:p w:rsidR="00091D5A" w:rsidRPr="00091D5A" w:rsidRDefault="00091D5A" w:rsidP="00091D5A">
      <w:pPr>
        <w:pStyle w:val="PlainText"/>
        <w:rPr>
          <w:rFonts w:asciiTheme="minorHAnsi" w:hAnsiTheme="minorHAnsi"/>
          <w:sz w:val="24"/>
          <w:szCs w:val="24"/>
        </w:rPr>
      </w:pPr>
    </w:p>
    <w:p w:rsidR="00091D5A" w:rsidRPr="00091D5A" w:rsidRDefault="00091D5A" w:rsidP="00091D5A">
      <w:pPr>
        <w:pStyle w:val="PlainText"/>
        <w:ind w:left="720"/>
        <w:rPr>
          <w:rFonts w:asciiTheme="minorHAnsi" w:hAnsiTheme="minorHAnsi"/>
          <w:sz w:val="24"/>
          <w:szCs w:val="24"/>
        </w:rPr>
      </w:pPr>
      <w:r w:rsidRPr="00091D5A">
        <w:rPr>
          <w:rFonts w:asciiTheme="minorHAnsi" w:hAnsiTheme="minorHAnsi"/>
          <w:sz w:val="24"/>
          <w:szCs w:val="24"/>
        </w:rPr>
        <w:t>Joanna Pi-Sunyer, Green Schools Coordinator</w:t>
      </w:r>
    </w:p>
    <w:p w:rsidR="00091D5A" w:rsidRPr="00091D5A" w:rsidRDefault="00091D5A" w:rsidP="00091D5A">
      <w:pPr>
        <w:pStyle w:val="PlainText"/>
        <w:ind w:left="720"/>
        <w:rPr>
          <w:rFonts w:asciiTheme="minorHAnsi" w:hAnsiTheme="minorHAnsi"/>
          <w:sz w:val="24"/>
          <w:szCs w:val="24"/>
        </w:rPr>
      </w:pPr>
      <w:r w:rsidRPr="00091D5A">
        <w:rPr>
          <w:rFonts w:asciiTheme="minorHAnsi" w:hAnsiTheme="minorHAnsi"/>
          <w:sz w:val="24"/>
          <w:szCs w:val="24"/>
        </w:rPr>
        <w:t>Operations Office, Baltimore City Public Schools</w:t>
      </w:r>
    </w:p>
    <w:p w:rsidR="00091D5A" w:rsidRPr="00091D5A" w:rsidRDefault="0067739D" w:rsidP="00091D5A">
      <w:pPr>
        <w:pStyle w:val="PlainText"/>
        <w:ind w:left="720"/>
        <w:rPr>
          <w:rFonts w:asciiTheme="minorHAnsi" w:hAnsiTheme="minorHAnsi"/>
          <w:sz w:val="24"/>
          <w:szCs w:val="24"/>
        </w:rPr>
      </w:pPr>
      <w:hyperlink r:id="rId8" w:history="1">
        <w:r w:rsidR="00091D5A" w:rsidRPr="00091D5A">
          <w:rPr>
            <w:rStyle w:val="Hyperlink"/>
            <w:rFonts w:asciiTheme="minorHAnsi" w:hAnsiTheme="minorHAnsi"/>
            <w:sz w:val="24"/>
            <w:szCs w:val="24"/>
          </w:rPr>
          <w:t>jpi-sunyer@bcps.k12.md.us</w:t>
        </w:r>
      </w:hyperlink>
      <w:r w:rsidR="00091D5A" w:rsidRPr="00091D5A">
        <w:rPr>
          <w:rFonts w:asciiTheme="minorHAnsi" w:hAnsiTheme="minorHAnsi"/>
          <w:sz w:val="24"/>
          <w:szCs w:val="24"/>
        </w:rPr>
        <w:t xml:space="preserve"> or 443-642-4542</w:t>
      </w:r>
      <w:r w:rsidR="00091D5A" w:rsidRPr="00091D5A">
        <w:rPr>
          <w:rFonts w:asciiTheme="minorHAnsi" w:hAnsiTheme="minorHAnsi"/>
          <w:sz w:val="24"/>
          <w:szCs w:val="24"/>
        </w:rPr>
        <w:br/>
      </w:r>
    </w:p>
    <w:p w:rsidR="00091D5A" w:rsidRPr="00091D5A" w:rsidRDefault="00091D5A" w:rsidP="00091D5A">
      <w:pPr>
        <w:pStyle w:val="PlainText"/>
        <w:ind w:left="720"/>
        <w:rPr>
          <w:rFonts w:asciiTheme="minorHAnsi" w:hAnsiTheme="minorHAnsi"/>
          <w:sz w:val="24"/>
          <w:szCs w:val="24"/>
        </w:rPr>
      </w:pPr>
      <w:r w:rsidRPr="00091D5A">
        <w:rPr>
          <w:rFonts w:asciiTheme="minorHAnsi" w:hAnsiTheme="minorHAnsi"/>
          <w:sz w:val="24"/>
          <w:szCs w:val="24"/>
        </w:rPr>
        <w:t xml:space="preserve">Regarding Green, Healthy, Smart Challenge grants: </w:t>
      </w:r>
    </w:p>
    <w:p w:rsidR="00091D5A" w:rsidRPr="00091D5A" w:rsidRDefault="00091D5A" w:rsidP="00091D5A">
      <w:pPr>
        <w:pStyle w:val="PlainText"/>
        <w:ind w:left="1440"/>
        <w:rPr>
          <w:rFonts w:asciiTheme="minorHAnsi" w:hAnsiTheme="minorHAnsi"/>
          <w:sz w:val="24"/>
          <w:szCs w:val="24"/>
        </w:rPr>
      </w:pPr>
      <w:r w:rsidRPr="00091D5A">
        <w:rPr>
          <w:rFonts w:asciiTheme="minorHAnsi" w:hAnsiTheme="minorHAnsi"/>
          <w:sz w:val="24"/>
          <w:szCs w:val="24"/>
        </w:rPr>
        <w:t>Andrea Calderón, Green Schools Assistant</w:t>
      </w:r>
    </w:p>
    <w:p w:rsidR="00091D5A" w:rsidRPr="00091D5A" w:rsidRDefault="00091D5A" w:rsidP="00091D5A">
      <w:pPr>
        <w:pStyle w:val="PlainText"/>
        <w:ind w:left="1440"/>
        <w:rPr>
          <w:rFonts w:asciiTheme="minorHAnsi" w:hAnsiTheme="minorHAnsi"/>
          <w:sz w:val="24"/>
          <w:szCs w:val="24"/>
        </w:rPr>
      </w:pPr>
      <w:r w:rsidRPr="00091D5A">
        <w:rPr>
          <w:rFonts w:asciiTheme="minorHAnsi" w:hAnsiTheme="minorHAnsi"/>
          <w:sz w:val="24"/>
          <w:szCs w:val="24"/>
        </w:rPr>
        <w:t>Office of Sustainability, Baltimore Department of Planning</w:t>
      </w:r>
    </w:p>
    <w:p w:rsidR="00091D5A" w:rsidRPr="00091D5A" w:rsidRDefault="0067739D" w:rsidP="00091D5A">
      <w:pPr>
        <w:pStyle w:val="PlainText"/>
        <w:ind w:left="1440"/>
        <w:rPr>
          <w:rFonts w:asciiTheme="minorHAnsi" w:hAnsiTheme="minorHAnsi"/>
          <w:sz w:val="24"/>
          <w:szCs w:val="24"/>
        </w:rPr>
      </w:pPr>
      <w:hyperlink r:id="rId9" w:history="1">
        <w:r w:rsidR="00091D5A" w:rsidRPr="00091D5A">
          <w:rPr>
            <w:rStyle w:val="Hyperlink"/>
            <w:rFonts w:asciiTheme="minorHAnsi" w:hAnsiTheme="minorHAnsi"/>
            <w:sz w:val="24"/>
            <w:szCs w:val="24"/>
          </w:rPr>
          <w:t>andrea.calderon@baltimorecity.gov</w:t>
        </w:r>
      </w:hyperlink>
      <w:r w:rsidR="00091D5A" w:rsidRPr="00091D5A">
        <w:rPr>
          <w:rFonts w:asciiTheme="minorHAnsi" w:hAnsiTheme="minorHAnsi"/>
          <w:sz w:val="24"/>
          <w:szCs w:val="24"/>
        </w:rPr>
        <w:t xml:space="preserve"> or 667-224-0267</w:t>
      </w:r>
    </w:p>
    <w:p w:rsidR="00091D5A" w:rsidRPr="00091D5A" w:rsidRDefault="00091D5A" w:rsidP="00091D5A">
      <w:pPr>
        <w:pStyle w:val="PlainText"/>
        <w:rPr>
          <w:rFonts w:asciiTheme="minorHAnsi" w:hAnsiTheme="minorHAnsi"/>
          <w:sz w:val="24"/>
          <w:szCs w:val="24"/>
        </w:rPr>
      </w:pPr>
    </w:p>
    <w:p w:rsidR="00091D5A" w:rsidRPr="00091D5A" w:rsidRDefault="00091D5A" w:rsidP="00091D5A">
      <w:pPr>
        <w:pStyle w:val="PlainText"/>
        <w:ind w:left="720"/>
        <w:rPr>
          <w:rFonts w:asciiTheme="minorHAnsi" w:hAnsiTheme="minorHAnsi"/>
          <w:sz w:val="24"/>
          <w:szCs w:val="24"/>
        </w:rPr>
      </w:pPr>
      <w:r w:rsidRPr="00091D5A">
        <w:rPr>
          <w:rFonts w:asciiTheme="minorHAnsi" w:hAnsiTheme="minorHAnsi"/>
          <w:sz w:val="24"/>
          <w:szCs w:val="24"/>
        </w:rPr>
        <w:t xml:space="preserve">Regarding Energy Hub grants: </w:t>
      </w:r>
    </w:p>
    <w:p w:rsidR="00091D5A" w:rsidRPr="00091D5A" w:rsidRDefault="00091D5A" w:rsidP="00091D5A">
      <w:pPr>
        <w:pStyle w:val="PlainText"/>
        <w:ind w:left="1440"/>
        <w:rPr>
          <w:rFonts w:asciiTheme="minorHAnsi" w:hAnsiTheme="minorHAnsi"/>
          <w:sz w:val="24"/>
          <w:szCs w:val="24"/>
        </w:rPr>
      </w:pPr>
      <w:r w:rsidRPr="00091D5A">
        <w:rPr>
          <w:rFonts w:asciiTheme="minorHAnsi" w:hAnsiTheme="minorHAnsi"/>
          <w:sz w:val="24"/>
          <w:szCs w:val="24"/>
        </w:rPr>
        <w:t>Alisa Balthrop, Hub Schools Coordinator</w:t>
      </w:r>
    </w:p>
    <w:p w:rsidR="00091D5A" w:rsidRPr="00091D5A" w:rsidRDefault="00091D5A" w:rsidP="00091D5A">
      <w:pPr>
        <w:pStyle w:val="PlainText"/>
        <w:ind w:left="1440"/>
        <w:rPr>
          <w:rFonts w:asciiTheme="minorHAnsi" w:hAnsiTheme="minorHAnsi"/>
          <w:sz w:val="24"/>
          <w:szCs w:val="24"/>
        </w:rPr>
      </w:pPr>
      <w:r w:rsidRPr="00091D5A">
        <w:rPr>
          <w:rFonts w:asciiTheme="minorHAnsi" w:hAnsiTheme="minorHAnsi"/>
          <w:sz w:val="24"/>
          <w:szCs w:val="24"/>
        </w:rPr>
        <w:t xml:space="preserve">Baltimore Energy Challenge, a program of </w:t>
      </w:r>
      <w:proofErr w:type="spellStart"/>
      <w:r w:rsidRPr="00091D5A">
        <w:rPr>
          <w:rFonts w:asciiTheme="minorHAnsi" w:hAnsiTheme="minorHAnsi"/>
          <w:sz w:val="24"/>
          <w:szCs w:val="24"/>
        </w:rPr>
        <w:t>CivicWorks</w:t>
      </w:r>
      <w:proofErr w:type="spellEnd"/>
    </w:p>
    <w:p w:rsidR="00091D5A" w:rsidRPr="00091D5A" w:rsidRDefault="00091D5A" w:rsidP="00091D5A">
      <w:pPr>
        <w:pStyle w:val="PlainText"/>
        <w:ind w:left="720"/>
        <w:rPr>
          <w:rFonts w:asciiTheme="minorHAnsi" w:hAnsiTheme="minorHAnsi"/>
          <w:sz w:val="24"/>
          <w:szCs w:val="24"/>
        </w:rPr>
      </w:pPr>
      <w:r w:rsidRPr="00091D5A">
        <w:rPr>
          <w:rFonts w:asciiTheme="minorHAnsi" w:hAnsiTheme="minorHAnsi"/>
          <w:sz w:val="24"/>
          <w:szCs w:val="24"/>
        </w:rPr>
        <w:tab/>
      </w:r>
      <w:hyperlink r:id="rId10" w:history="1">
        <w:r w:rsidRPr="00091D5A">
          <w:rPr>
            <w:rStyle w:val="Hyperlink"/>
            <w:rFonts w:asciiTheme="minorHAnsi" w:hAnsiTheme="minorHAnsi"/>
            <w:sz w:val="24"/>
            <w:szCs w:val="24"/>
          </w:rPr>
          <w:t>abalthrop@baltimoreenergychallenge.org</w:t>
        </w:r>
      </w:hyperlink>
      <w:r w:rsidRPr="00091D5A">
        <w:rPr>
          <w:rFonts w:asciiTheme="minorHAnsi" w:hAnsiTheme="minorHAnsi"/>
          <w:sz w:val="24"/>
          <w:szCs w:val="24"/>
        </w:rPr>
        <w:t xml:space="preserve"> or 443-869-2614</w:t>
      </w:r>
    </w:p>
    <w:p w:rsidR="00091D5A" w:rsidRPr="00091D5A" w:rsidRDefault="00091D5A">
      <w:pPr>
        <w:rPr>
          <w:rFonts w:cs="Times New Roman"/>
          <w:sz w:val="24"/>
          <w:szCs w:val="24"/>
        </w:rPr>
      </w:pPr>
    </w:p>
    <w:sectPr w:rsidR="00091D5A" w:rsidRPr="00091D5A" w:rsidSect="007965DB">
      <w:headerReference w:type="default" r:id="rId11"/>
      <w:footerReference w:type="default" r:id="rId12"/>
      <w:headerReference w:type="first" r:id="rId13"/>
      <w:footerReference w:type="first" r:id="rId14"/>
      <w:pgSz w:w="12240" w:h="15840"/>
      <w:pgMar w:top="630" w:right="1440" w:bottom="810" w:left="144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5A" w:rsidRDefault="00091D5A" w:rsidP="008D3658">
      <w:pPr>
        <w:spacing w:after="0" w:line="240" w:lineRule="auto"/>
      </w:pPr>
      <w:r>
        <w:separator/>
      </w:r>
    </w:p>
  </w:endnote>
  <w:endnote w:type="continuationSeparator" w:id="0">
    <w:p w:rsidR="00091D5A" w:rsidRDefault="00091D5A" w:rsidP="008D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58" w:rsidRDefault="008D3658" w:rsidP="008D365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DB" w:rsidRDefault="007965DB" w:rsidP="007965DB">
    <w:pPr>
      <w:pStyle w:val="Footer"/>
      <w:jc w:val="center"/>
    </w:pPr>
    <w:r>
      <w:rPr>
        <w:noProof/>
      </w:rPr>
      <w:drawing>
        <wp:inline distT="0" distB="0" distL="0" distR="0">
          <wp:extent cx="5943600" cy="202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1.15Colo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025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5A" w:rsidRDefault="00091D5A" w:rsidP="008D3658">
      <w:pPr>
        <w:spacing w:after="0" w:line="240" w:lineRule="auto"/>
      </w:pPr>
      <w:r>
        <w:separator/>
      </w:r>
    </w:p>
  </w:footnote>
  <w:footnote w:type="continuationSeparator" w:id="0">
    <w:p w:rsidR="00091D5A" w:rsidRDefault="00091D5A" w:rsidP="008D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58" w:rsidRDefault="008D3658" w:rsidP="008D365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DB" w:rsidRDefault="007965DB" w:rsidP="007965DB">
    <w:pPr>
      <w:pStyle w:val="Header"/>
      <w:jc w:val="center"/>
    </w:pPr>
    <w:r>
      <w:rPr>
        <w:noProof/>
      </w:rPr>
      <w:drawing>
        <wp:inline distT="0" distB="0" distL="0" distR="0">
          <wp:extent cx="5943600" cy="1391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1.15Color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91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86B3D"/>
    <w:multiLevelType w:val="hybridMultilevel"/>
    <w:tmpl w:val="C60A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30"/>
    <w:rsid w:val="00091D5A"/>
    <w:rsid w:val="001D2371"/>
    <w:rsid w:val="00271830"/>
    <w:rsid w:val="002B4FF9"/>
    <w:rsid w:val="0067739D"/>
    <w:rsid w:val="007965DB"/>
    <w:rsid w:val="008D3658"/>
    <w:rsid w:val="00C8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58"/>
    <w:rPr>
      <w:rFonts w:ascii="Tahoma" w:hAnsi="Tahoma" w:cs="Tahoma"/>
      <w:sz w:val="16"/>
      <w:szCs w:val="16"/>
    </w:rPr>
  </w:style>
  <w:style w:type="paragraph" w:styleId="Header">
    <w:name w:val="header"/>
    <w:basedOn w:val="Normal"/>
    <w:link w:val="HeaderChar"/>
    <w:uiPriority w:val="99"/>
    <w:unhideWhenUsed/>
    <w:rsid w:val="008D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58"/>
  </w:style>
  <w:style w:type="paragraph" w:styleId="Footer">
    <w:name w:val="footer"/>
    <w:basedOn w:val="Normal"/>
    <w:link w:val="FooterChar"/>
    <w:uiPriority w:val="99"/>
    <w:unhideWhenUsed/>
    <w:rsid w:val="008D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58"/>
  </w:style>
  <w:style w:type="character" w:styleId="Hyperlink">
    <w:name w:val="Hyperlink"/>
    <w:basedOn w:val="DefaultParagraphFont"/>
    <w:rsid w:val="00091D5A"/>
    <w:rPr>
      <w:color w:val="0000FF"/>
      <w:u w:val="single"/>
    </w:rPr>
  </w:style>
  <w:style w:type="paragraph" w:styleId="PlainText">
    <w:name w:val="Plain Text"/>
    <w:basedOn w:val="Normal"/>
    <w:link w:val="PlainTextChar"/>
    <w:uiPriority w:val="99"/>
    <w:unhideWhenUsed/>
    <w:rsid w:val="00091D5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91D5A"/>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58"/>
    <w:rPr>
      <w:rFonts w:ascii="Tahoma" w:hAnsi="Tahoma" w:cs="Tahoma"/>
      <w:sz w:val="16"/>
      <w:szCs w:val="16"/>
    </w:rPr>
  </w:style>
  <w:style w:type="paragraph" w:styleId="Header">
    <w:name w:val="header"/>
    <w:basedOn w:val="Normal"/>
    <w:link w:val="HeaderChar"/>
    <w:uiPriority w:val="99"/>
    <w:unhideWhenUsed/>
    <w:rsid w:val="008D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58"/>
  </w:style>
  <w:style w:type="paragraph" w:styleId="Footer">
    <w:name w:val="footer"/>
    <w:basedOn w:val="Normal"/>
    <w:link w:val="FooterChar"/>
    <w:uiPriority w:val="99"/>
    <w:unhideWhenUsed/>
    <w:rsid w:val="008D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58"/>
  </w:style>
  <w:style w:type="character" w:styleId="Hyperlink">
    <w:name w:val="Hyperlink"/>
    <w:basedOn w:val="DefaultParagraphFont"/>
    <w:rsid w:val="00091D5A"/>
    <w:rPr>
      <w:color w:val="0000FF"/>
      <w:u w:val="single"/>
    </w:rPr>
  </w:style>
  <w:style w:type="paragraph" w:styleId="PlainText">
    <w:name w:val="Plain Text"/>
    <w:basedOn w:val="Normal"/>
    <w:link w:val="PlainTextChar"/>
    <w:uiPriority w:val="99"/>
    <w:unhideWhenUsed/>
    <w:rsid w:val="00091D5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91D5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sunyer@bcps.k12.md.u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althrop@baltimoreenergychallenge.org" TargetMode="External"/><Relationship Id="rId4" Type="http://schemas.openxmlformats.org/officeDocument/2006/relationships/settings" Target="settings.xml"/><Relationship Id="rId9" Type="http://schemas.openxmlformats.org/officeDocument/2006/relationships/hyperlink" Target="mailto:andrea.calderon@baltimorecity.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SU~1.US\AppData\Local\Temp\2015-16%20Color%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2015-16 Color Letterhead-1</Template>
  <TotalTime>0</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Pi-Sunyer</dc:creator>
  <cp:lastModifiedBy>Calderon, Andrea</cp:lastModifiedBy>
  <cp:revision>2</cp:revision>
  <dcterms:created xsi:type="dcterms:W3CDTF">2016-01-20T20:33:00Z</dcterms:created>
  <dcterms:modified xsi:type="dcterms:W3CDTF">2016-01-20T20:33:00Z</dcterms:modified>
</cp:coreProperties>
</file>